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Technická specifikace Energetický management – Podsedice 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56"/>
        <w:gridCol w:w="5806"/>
        <w:tblGridChange w:id="0">
          <w:tblGrid>
            <w:gridCol w:w="3256"/>
            <w:gridCol w:w="5806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0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Celkový počet odběrných míst zapojených do energetického managementu: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OM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Počet odběrných míst s FVE:</w:t>
            </w:r>
          </w:p>
        </w:tc>
        <w:tc>
          <w:tcPr>
            <w:tcBorders>
              <w:top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OM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Počet odběrných míst s aktivním prvkem řízení el. energie: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 OM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Počet odběrných míst pouze pro měření spotřeby: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0 OM</w:t>
            </w:r>
          </w:p>
        </w:tc>
      </w:tr>
    </w:tbl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  <w:t xml:space="preserve">Specifikace jednotlivých odběrných míst:</w:t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56"/>
        <w:gridCol w:w="5806"/>
        <w:tblGridChange w:id="0">
          <w:tblGrid>
            <w:gridCol w:w="3256"/>
            <w:gridCol w:w="5806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Odběrná místa s aktivním prvkem řízení el. energie: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Podsedice parcela č. 503/2 (ČOV)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EAN: 859182400408331886</w:t>
            </w:r>
          </w:p>
        </w:tc>
      </w:tr>
    </w:tbl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56"/>
        <w:gridCol w:w="5806"/>
        <w:tblGridChange w:id="0">
          <w:tblGrid>
            <w:gridCol w:w="3256"/>
            <w:gridCol w:w="5806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Odběrná místa s měřením spotřeby: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jc w:val="center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Calibri" w:cs="Calibri" w:eastAsia="Calibri" w:hAnsi="Calibri"/>
      <w:sz w:val="56"/>
      <w:szCs w:val="56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link w:val="Nadpis1Char"/>
    <w:uiPriority w:val="9"/>
    <w:qFormat w:val="1"/>
    <w:rsid w:val="00761DD7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 w:val="1"/>
    <w:unhideWhenUsed w:val="1"/>
    <w:qFormat w:val="1"/>
    <w:rsid w:val="00761DD7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 w:val="1"/>
    <w:unhideWhenUsed w:val="1"/>
    <w:qFormat w:val="1"/>
    <w:rsid w:val="00761DD7"/>
    <w:pPr>
      <w:keepNext w:val="1"/>
      <w:keepLines w:val="1"/>
      <w:spacing w:after="80" w:before="160"/>
      <w:outlineLvl w:val="2"/>
    </w:pPr>
    <w:rPr>
      <w:rFonts w:cstheme="majorBidi" w:eastAsiaTheme="majorEastAsia"/>
      <w:color w:val="2f5496" w:themeColor="accent1" w:themeShade="0000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 w:val="1"/>
    <w:unhideWhenUsed w:val="1"/>
    <w:qFormat w:val="1"/>
    <w:rsid w:val="00761DD7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2f5496" w:themeColor="accent1" w:themeShade="0000BF"/>
    </w:rPr>
  </w:style>
  <w:style w:type="paragraph" w:styleId="Nadpis5">
    <w:name w:val="heading 5"/>
    <w:basedOn w:val="Normln"/>
    <w:next w:val="Normln"/>
    <w:link w:val="Nadpis5Char"/>
    <w:uiPriority w:val="9"/>
    <w:semiHidden w:val="1"/>
    <w:unhideWhenUsed w:val="1"/>
    <w:qFormat w:val="1"/>
    <w:rsid w:val="00761DD7"/>
    <w:pPr>
      <w:keepNext w:val="1"/>
      <w:keepLines w:val="1"/>
      <w:spacing w:after="40" w:before="80"/>
      <w:outlineLvl w:val="4"/>
    </w:pPr>
    <w:rPr>
      <w:rFonts w:cstheme="majorBidi" w:eastAsiaTheme="majorEastAsia"/>
      <w:color w:val="2f5496" w:themeColor="accent1" w:themeShade="0000BF"/>
    </w:rPr>
  </w:style>
  <w:style w:type="paragraph" w:styleId="Nadpis6">
    <w:name w:val="heading 6"/>
    <w:basedOn w:val="Normln"/>
    <w:next w:val="Normln"/>
    <w:link w:val="Nadpis6Char"/>
    <w:uiPriority w:val="9"/>
    <w:semiHidden w:val="1"/>
    <w:unhideWhenUsed w:val="1"/>
    <w:qFormat w:val="1"/>
    <w:rsid w:val="00761DD7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Nadpis7">
    <w:name w:val="heading 7"/>
    <w:basedOn w:val="Normln"/>
    <w:next w:val="Normln"/>
    <w:link w:val="Nadpis7Char"/>
    <w:uiPriority w:val="9"/>
    <w:semiHidden w:val="1"/>
    <w:unhideWhenUsed w:val="1"/>
    <w:qFormat w:val="1"/>
    <w:rsid w:val="00761DD7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dpis8">
    <w:name w:val="heading 8"/>
    <w:basedOn w:val="Normln"/>
    <w:next w:val="Normln"/>
    <w:link w:val="Nadpis8Char"/>
    <w:uiPriority w:val="9"/>
    <w:semiHidden w:val="1"/>
    <w:unhideWhenUsed w:val="1"/>
    <w:qFormat w:val="1"/>
    <w:rsid w:val="00761DD7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dpis9">
    <w:name w:val="heading 9"/>
    <w:basedOn w:val="Normln"/>
    <w:next w:val="Normln"/>
    <w:link w:val="Nadpis9Char"/>
    <w:uiPriority w:val="9"/>
    <w:semiHidden w:val="1"/>
    <w:unhideWhenUsed w:val="1"/>
    <w:qFormat w:val="1"/>
    <w:rsid w:val="00761DD7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sid w:val="00761DD7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 w:val="1"/>
    <w:rsid w:val="00761DD7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 w:val="1"/>
    <w:rsid w:val="00761DD7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 w:val="1"/>
    <w:rsid w:val="00761DD7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Nadpis5Char" w:customStyle="1">
    <w:name w:val="Nadpis 5 Char"/>
    <w:basedOn w:val="Standardnpsmoodstavce"/>
    <w:link w:val="Nadpis5"/>
    <w:uiPriority w:val="9"/>
    <w:semiHidden w:val="1"/>
    <w:rsid w:val="00761DD7"/>
    <w:rPr>
      <w:rFonts w:cstheme="majorBidi" w:eastAsiaTheme="majorEastAsia"/>
      <w:color w:val="2f5496" w:themeColor="accent1" w:themeShade="0000BF"/>
    </w:rPr>
  </w:style>
  <w:style w:type="character" w:styleId="Nadpis6Char" w:customStyle="1">
    <w:name w:val="Nadpis 6 Char"/>
    <w:basedOn w:val="Standardnpsmoodstavce"/>
    <w:link w:val="Nadpis6"/>
    <w:uiPriority w:val="9"/>
    <w:semiHidden w:val="1"/>
    <w:rsid w:val="00761DD7"/>
    <w:rPr>
      <w:rFonts w:cstheme="majorBidi" w:eastAsiaTheme="majorEastAsia"/>
      <w:i w:val="1"/>
      <w:iCs w:val="1"/>
      <w:color w:val="595959" w:themeColor="text1" w:themeTint="0000A6"/>
    </w:rPr>
  </w:style>
  <w:style w:type="character" w:styleId="Nadpis7Char" w:customStyle="1">
    <w:name w:val="Nadpis 7 Char"/>
    <w:basedOn w:val="Standardnpsmoodstavce"/>
    <w:link w:val="Nadpis7"/>
    <w:uiPriority w:val="9"/>
    <w:semiHidden w:val="1"/>
    <w:rsid w:val="00761DD7"/>
    <w:rPr>
      <w:rFonts w:cstheme="majorBidi" w:eastAsiaTheme="majorEastAsia"/>
      <w:color w:val="595959" w:themeColor="text1" w:themeTint="0000A6"/>
    </w:rPr>
  </w:style>
  <w:style w:type="character" w:styleId="Nadpis8Char" w:customStyle="1">
    <w:name w:val="Nadpis 8 Char"/>
    <w:basedOn w:val="Standardnpsmoodstavce"/>
    <w:link w:val="Nadpis8"/>
    <w:uiPriority w:val="9"/>
    <w:semiHidden w:val="1"/>
    <w:rsid w:val="00761DD7"/>
    <w:rPr>
      <w:rFonts w:cstheme="majorBidi" w:eastAsiaTheme="majorEastAsia"/>
      <w:i w:val="1"/>
      <w:iCs w:val="1"/>
      <w:color w:val="272727" w:themeColor="text1" w:themeTint="0000D8"/>
    </w:rPr>
  </w:style>
  <w:style w:type="character" w:styleId="Nadpis9Char" w:customStyle="1">
    <w:name w:val="Nadpis 9 Char"/>
    <w:basedOn w:val="Standardnpsmoodstavce"/>
    <w:link w:val="Nadpis9"/>
    <w:uiPriority w:val="9"/>
    <w:semiHidden w:val="1"/>
    <w:rsid w:val="00761DD7"/>
    <w:rPr>
      <w:rFonts w:cstheme="majorBidi" w:eastAsiaTheme="majorEastAsia"/>
      <w:color w:val="272727" w:themeColor="text1" w:themeTint="0000D8"/>
    </w:rPr>
  </w:style>
  <w:style w:type="paragraph" w:styleId="Nzev">
    <w:name w:val="Title"/>
    <w:basedOn w:val="Normln"/>
    <w:next w:val="Normln"/>
    <w:link w:val="NzevChar"/>
    <w:uiPriority w:val="10"/>
    <w:qFormat w:val="1"/>
    <w:rsid w:val="00761DD7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761DD7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 w:val="1"/>
    <w:rsid w:val="00761DD7"/>
    <w:pPr>
      <w:numPr>
        <w:ilvl w:val="1"/>
      </w:numPr>
      <w:spacing w:after="160"/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761DD7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 w:val="1"/>
    <w:rsid w:val="00761DD7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CittChar" w:customStyle="1">
    <w:name w:val="Citát Char"/>
    <w:basedOn w:val="Standardnpsmoodstavce"/>
    <w:link w:val="Citt"/>
    <w:uiPriority w:val="29"/>
    <w:rsid w:val="00761DD7"/>
    <w:rPr>
      <w:i w:val="1"/>
      <w:iCs w:val="1"/>
      <w:color w:val="404040" w:themeColor="text1" w:themeTint="0000BF"/>
    </w:rPr>
  </w:style>
  <w:style w:type="paragraph" w:styleId="Odstavecseseznamem">
    <w:name w:val="List Paragraph"/>
    <w:basedOn w:val="Normln"/>
    <w:uiPriority w:val="34"/>
    <w:qFormat w:val="1"/>
    <w:rsid w:val="00761DD7"/>
    <w:pPr>
      <w:ind w:left="720"/>
      <w:contextualSpacing w:val="1"/>
    </w:pPr>
  </w:style>
  <w:style w:type="character" w:styleId="Zdraznnintenzivn">
    <w:name w:val="Intense Emphasis"/>
    <w:basedOn w:val="Standardnpsmoodstavce"/>
    <w:uiPriority w:val="21"/>
    <w:qFormat w:val="1"/>
    <w:rsid w:val="00761DD7"/>
    <w:rPr>
      <w:i w:val="1"/>
      <w:iCs w:val="1"/>
      <w:color w:val="2f5496" w:themeColor="accent1" w:themeShade="0000BF"/>
    </w:rPr>
  </w:style>
  <w:style w:type="paragraph" w:styleId="Vrazncitt">
    <w:name w:val="Intense Quote"/>
    <w:basedOn w:val="Normln"/>
    <w:next w:val="Normln"/>
    <w:link w:val="VrazncittChar"/>
    <w:uiPriority w:val="30"/>
    <w:qFormat w:val="1"/>
    <w:rsid w:val="00761DD7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761DD7"/>
    <w:rPr>
      <w:i w:val="1"/>
      <w:iCs w:val="1"/>
      <w:color w:val="2f5496" w:themeColor="accent1" w:themeShade="0000BF"/>
    </w:rPr>
  </w:style>
  <w:style w:type="character" w:styleId="Odkazintenzivn">
    <w:name w:val="Intense Reference"/>
    <w:basedOn w:val="Standardnpsmoodstavce"/>
    <w:uiPriority w:val="32"/>
    <w:qFormat w:val="1"/>
    <w:rsid w:val="00761DD7"/>
    <w:rPr>
      <w:b w:val="1"/>
      <w:bCs w:val="1"/>
      <w:smallCaps w:val="1"/>
      <w:color w:val="2f5496" w:themeColor="accent1" w:themeShade="0000BF"/>
      <w:spacing w:val="5"/>
    </w:rPr>
  </w:style>
  <w:style w:type="table" w:styleId="Mkatabulky">
    <w:name w:val="Table Grid"/>
    <w:basedOn w:val="Normlntabulka"/>
    <w:uiPriority w:val="39"/>
    <w:rsid w:val="00D33FC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+LcqP5ujKGjidSg9kzwn//EJig==">CgMxLjA4AHIhMTcxS1RmcE5sczRaRFVMOWFYUE92NDMxSmQwSjhhZjhE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2025-03-19T07:54:00Z</dcterms:created>
  <dc:creator>Varol Ikizgül</dc:creator>
</cp:coreProperties>
</file>